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5E" w:rsidRDefault="006A635E" w:rsidP="006A635E">
      <w:pPr>
        <w:shd w:val="clear" w:color="auto" w:fill="E8E9E9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Оценка качества работы образовательных организаций</w:t>
      </w:r>
    </w:p>
    <w:p w:rsidR="006A635E" w:rsidRPr="006A635E" w:rsidRDefault="006A635E" w:rsidP="006A635E">
      <w:pPr>
        <w:shd w:val="clear" w:color="auto" w:fill="E8E9E9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spell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разработаны и утверждены «Методические рекомендации по проведению независимой системы оценки качества работы образовательных организаций» (далее – Методические рекомендации) с целью содействия развитию системы независимой системы оценки качества работы образовательных организаций.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Методических рекомендациях:</w:t>
      </w:r>
    </w:p>
    <w:p w:rsidR="006A635E" w:rsidRPr="006A635E" w:rsidRDefault="006A635E" w:rsidP="006A635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дано определение независимой оценки качества образования с указанием основных «потребителей» результатов работы соответствующей системы;</w:t>
      </w:r>
    </w:p>
    <w:p w:rsidR="006A635E" w:rsidRPr="006A635E" w:rsidRDefault="006A635E" w:rsidP="006A635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описаны формы независимой оценки качества;</w:t>
      </w:r>
    </w:p>
    <w:p w:rsidR="006A635E" w:rsidRPr="006A635E" w:rsidRDefault="006A635E" w:rsidP="006A635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указаны возможные направления применения системы в деятельности органов управления образованием;</w:t>
      </w:r>
    </w:p>
    <w:p w:rsidR="006A635E" w:rsidRPr="006A635E" w:rsidRDefault="006A635E" w:rsidP="006A635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представлены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использования инструментов независимой оценки качества образования</w:t>
      </w:r>
      <w:proofErr w:type="gram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для разработки и принятия управленческих решений.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Что такое независимая оценка качества образования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документе определено, что </w:t>
      </w: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независимая оценка качества образования –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это оценочная процедура, которая осуществляется в отношении деятельности образовательных организаций и </w:t>
      </w: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lastRenderedPageBreak/>
        <w:t>реализуемых ими образовательных программ в целях определения соответствия предоставляемого образования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«- </w:t>
      </w: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 xml:space="preserve">потребностям физических лиц 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—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— </w:t>
      </w: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 xml:space="preserve">потребностям юридических лиц 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— </w:t>
      </w: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учредителя, общественных объединений и др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в части составления рейтингов (</w:t>
      </w:r>
      <w:proofErr w:type="spell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рэнкингов</w:t>
      </w:r>
      <w:proofErr w:type="spell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программ».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Инициаторы и Заказчики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Независимая оценка качества образования осуществляется по инициативе: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lastRenderedPageBreak/>
        <w:t>органов управления образованием муниципального, регионального и федерального уровней;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органов местного самоуправления;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учредителя,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руководства образовательных организаций,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общественного совета при региональном (муниципальном) органе исполнительной власти;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региональной общественной палаты;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юридических или физических лиц,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родителей,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общественных объединений;</w:t>
      </w:r>
    </w:p>
    <w:p w:rsidR="006A635E" w:rsidRPr="006A635E" w:rsidRDefault="006A635E" w:rsidP="006A635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граждан при обращении с соответствующим заказом в организации (к экспертам), осуществляющим такие процедуры.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качестве </w:t>
      </w: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заказчиков процедур независимой оценки качества образования</w:t>
      </w:r>
      <w:proofErr w:type="gram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могут выступать:</w:t>
      </w:r>
    </w:p>
    <w:p w:rsidR="006A635E" w:rsidRPr="006A635E" w:rsidRDefault="006A635E" w:rsidP="006A635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самоуправления;</w:t>
      </w:r>
    </w:p>
    <w:p w:rsidR="006A635E" w:rsidRPr="006A635E" w:rsidRDefault="006A635E" w:rsidP="006A635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общественные советы, общественные объединения, региональные общественные палаты;</w:t>
      </w:r>
    </w:p>
    <w:p w:rsidR="006A635E" w:rsidRPr="006A635E" w:rsidRDefault="006A635E" w:rsidP="006A635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учредитель образовательной организации;</w:t>
      </w:r>
    </w:p>
    <w:p w:rsidR="006A635E" w:rsidRPr="006A635E" w:rsidRDefault="006A635E" w:rsidP="006A635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руководитель образовательной организации;</w:t>
      </w:r>
    </w:p>
    <w:p w:rsidR="006A635E" w:rsidRPr="006A635E" w:rsidRDefault="006A635E" w:rsidP="006A635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педагогический работник образовательной организации;</w:t>
      </w:r>
    </w:p>
    <w:p w:rsidR="006A635E" w:rsidRPr="006A635E" w:rsidRDefault="006A635E" w:rsidP="006A635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родители </w:t>
      </w:r>
      <w:proofErr w:type="gramStart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обучающихся</w:t>
      </w:r>
      <w:proofErr w:type="gramEnd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;</w:t>
      </w:r>
    </w:p>
    <w:p w:rsidR="006A635E" w:rsidRPr="006A635E" w:rsidRDefault="006A635E" w:rsidP="006A635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обучающиеся</w:t>
      </w:r>
      <w:proofErr w:type="gramEnd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 старших классов.</w:t>
      </w:r>
      <w:r w:rsidRPr="006A6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Что оценивается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Объектом независимой оценки качества образования могут быть:</w:t>
      </w:r>
    </w:p>
    <w:p w:rsidR="006A635E" w:rsidRPr="006A635E" w:rsidRDefault="006A635E" w:rsidP="006A635E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образовательные программы, реализуемые образовательными организациями;</w:t>
      </w:r>
    </w:p>
    <w:p w:rsidR="006A635E" w:rsidRPr="006A635E" w:rsidRDefault="006A635E" w:rsidP="006A635E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условия реализации образовательного процесса, сайты образовательных организаций и др.;</w:t>
      </w:r>
    </w:p>
    <w:p w:rsidR="006A635E" w:rsidRPr="006A635E" w:rsidRDefault="006A635E" w:rsidP="006A635E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результаты освоения </w:t>
      </w:r>
      <w:proofErr w:type="gramStart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обучающимися</w:t>
      </w:r>
      <w:proofErr w:type="gramEnd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 образовательных программ;</w:t>
      </w:r>
    </w:p>
    <w:p w:rsidR="006A635E" w:rsidRPr="006A635E" w:rsidRDefault="006A635E" w:rsidP="006A635E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образования.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Измерительные материалы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 на основе:</w:t>
      </w:r>
    </w:p>
    <w:p w:rsidR="006A635E" w:rsidRPr="006A635E" w:rsidRDefault="006A635E" w:rsidP="006A635E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требований соответствующих ФГОС, </w:t>
      </w:r>
    </w:p>
    <w:p w:rsidR="006A635E" w:rsidRPr="006A635E" w:rsidRDefault="006A635E" w:rsidP="006A635E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измерительных материалов международных сопоставительных исследований результатов образования, </w:t>
      </w:r>
    </w:p>
    <w:p w:rsidR="006A635E" w:rsidRPr="006A635E" w:rsidRDefault="006A635E" w:rsidP="006A635E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требований заказчика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Инструментарий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При проведении оценочных процедур используются:</w:t>
      </w:r>
    </w:p>
    <w:p w:rsidR="006A635E" w:rsidRPr="006A635E" w:rsidRDefault="006A635E" w:rsidP="006A635E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рейтинги; </w:t>
      </w:r>
    </w:p>
    <w:p w:rsidR="006A635E" w:rsidRPr="006A635E" w:rsidRDefault="006A635E" w:rsidP="006A635E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публичные доклады региональных (муниципальных) органов управления образованием, образовательных организаций; </w:t>
      </w:r>
    </w:p>
    <w:p w:rsidR="006A635E" w:rsidRPr="006A635E" w:rsidRDefault="006A635E" w:rsidP="006A635E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статданные официального статистического учета, размещаемые на официальном электронном ресурсе в информационно-коммуникационной сети «Интернет»;</w:t>
      </w:r>
    </w:p>
    <w:p w:rsidR="006A635E" w:rsidRPr="006A635E" w:rsidRDefault="006A635E" w:rsidP="006A635E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другие открытые данные, характеризующие условия и процесс образовательной деятельности в образовательной организации, размещаемые на официальном электронном ресурсе в информационно-коммуникационной сети «Интернет».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</w:t>
      </w: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при условии согласования участия самой организации в данных процедурах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А судьи кто?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К осуществлению независимой </w:t>
      </w: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системы оценки качества работы образовательных организаций</w:t>
      </w:r>
      <w:proofErr w:type="gram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в установленном законодательством РФ порядке могут быть привлечены:</w:t>
      </w:r>
    </w:p>
    <w:p w:rsidR="006A635E" w:rsidRPr="006A635E" w:rsidRDefault="006A635E" w:rsidP="006A635E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некоммерческие организации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6A635E" w:rsidRPr="006A635E" w:rsidRDefault="006A635E" w:rsidP="006A635E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lastRenderedPageBreak/>
        <w:t>коммерческие рейтинговые агентства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имеющие опыт создания рейтингов организаций социальной сферы;</w:t>
      </w:r>
    </w:p>
    <w:p w:rsidR="006A635E" w:rsidRPr="006A635E" w:rsidRDefault="006A635E" w:rsidP="006A635E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региональные центры оценки качества образования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;</w:t>
      </w:r>
    </w:p>
    <w:p w:rsidR="006A635E" w:rsidRPr="006A635E" w:rsidRDefault="006A635E" w:rsidP="006A635E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отдельные эксперты или группы экспертов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имеющие соответствующий опыт участия в экспертных оценках качества образования;</w:t>
      </w:r>
    </w:p>
    <w:p w:rsidR="006A635E" w:rsidRPr="006A635E" w:rsidRDefault="006A635E" w:rsidP="006A635E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общественные и общественно-профессиональные организации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 негосударственные, автономные некоммерческие организации, имеющие опыт в данной деятельности и использующие </w:t>
      </w:r>
      <w:proofErr w:type="spell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валидный</w:t>
      </w:r>
      <w:proofErr w:type="spell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инструментарий для проведения оценочных процедур.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Возможно привлечение нескольких исполнителей под разные технические задачи.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Должна быть обеспечена открытость при формировании заказа на оценку деятельности или результатов деятельности образовательных организаций. Список организаций, осуществляющих процедуры независимой оценки качества образования, физических лиц – экспертов регионального уровня размещается на сайте регионального органа управления образованием.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Образовательная организация </w:t>
      </w:r>
      <w:r w:rsidRPr="006A635E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вправе выбрать сама 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Об итогах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 xml:space="preserve">Организации и отдельные эксперты, осуществляющие процедуры независимой оценки качества образования, по завершению работы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систем, разрабатывают методологию и проводят </w:t>
      </w:r>
      <w:proofErr w:type="spell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рейтингование</w:t>
      </w:r>
      <w:proofErr w:type="spell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образовательных организаций, другие оценочные процедуры, готовят аналитические справки, доклады о состоянии образования на основе проведенных оценочных процедур и предоставляют их заказчику.</w:t>
      </w:r>
      <w:proofErr w:type="gramEnd"/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 осуществлении независимой оценки качества образования на всех ее этапах должны быть обеспечены открытость и доступ к всесторонней информации.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Действенность результатов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Результаты независимой оценки качества образования должны способствовать:</w:t>
      </w:r>
    </w:p>
    <w:p w:rsidR="006A635E" w:rsidRPr="006A635E" w:rsidRDefault="006A635E" w:rsidP="006A635E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повышению качества предоставляемых образовательных услуг;</w:t>
      </w:r>
    </w:p>
    <w:p w:rsidR="006A635E" w:rsidRPr="006A635E" w:rsidRDefault="006A635E" w:rsidP="006A635E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развитию конкурентной среды;</w:t>
      </w:r>
    </w:p>
    <w:p w:rsidR="006A635E" w:rsidRPr="006A635E" w:rsidRDefault="006A635E" w:rsidP="006A635E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выявлению и распространению результативных моделей организации образовательного процесса;</w:t>
      </w:r>
    </w:p>
    <w:p w:rsidR="006A635E" w:rsidRPr="006A635E" w:rsidRDefault="006A635E" w:rsidP="006A635E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lastRenderedPageBreak/>
        <w:t>сохранению и развитию единого образовательного пространства, разнообразия образовательных программ.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 основе результатов независимой оценки качества образования могут быть подготовлены: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-управленческие решения на уровне региона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муниципального образования, образовательного учреждения, (например, о выделении дополнительного финансирования из фонда поддержки качества образования, оказания кадровой и методической поддержки образовательного учреждения и т.д.);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— рекомендации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 заказчика;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органов самоуправления разных уровней;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общественных организаций;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органов управления образованием;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образовательных учреждений;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для родителей </w:t>
      </w: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обучающегося</w:t>
      </w:r>
      <w:proofErr w:type="gram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;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 обучающегося;</w:t>
      </w:r>
    </w:p>
    <w:p w:rsidR="006A635E" w:rsidRPr="006A635E" w:rsidRDefault="006A635E" w:rsidP="006A635E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 педагогического работника.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Участникам образовательных отношений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Руководителю образовательной организации следует ознакомиться с настоящим документом и ознакомить с ним участников образовательных отношений, обратив внимание на следующее: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— администрации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— Знание настоящего документа позволит более тщательно подготовиться к предстоящей процедуре независимой оценки 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качества работы учреждения (</w:t>
      </w: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информирован</w:t>
      </w:r>
      <w:proofErr w:type="gram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— значит вооружен).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— При необходимости получить внешнюю оценку качества работы учреждения можно заказать оценочную экспертизу и использовать ее результаты для анализа работы учреждения, для разработки перспектив развития, отбора результативных приемов и методов, организации рекламной кампании, выявления перспективных направлений работы.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— Результаты оценки позволят:</w:t>
      </w:r>
    </w:p>
    <w:p w:rsidR="006A635E" w:rsidRPr="006A635E" w:rsidRDefault="006A635E" w:rsidP="006A635E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определить узкие места деятельности </w:t>
      </w:r>
      <w:proofErr w:type="spellStart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педколлектива</w:t>
      </w:r>
      <w:proofErr w:type="spellEnd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 и получить соответствующие рекомендации;</w:t>
      </w:r>
    </w:p>
    <w:p w:rsidR="006A635E" w:rsidRPr="006A635E" w:rsidRDefault="006A635E" w:rsidP="006A635E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организовать работу по повышения </w:t>
      </w:r>
      <w:proofErr w:type="spellStart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конкуретоспособности</w:t>
      </w:r>
      <w:proofErr w:type="spellEnd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 учреждения;</w:t>
      </w:r>
    </w:p>
    <w:p w:rsidR="006A635E" w:rsidRPr="006A635E" w:rsidRDefault="006A635E" w:rsidP="006A635E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иметь независимую оценку деятельности педагога, группы педагогов для организации работы с </w:t>
      </w:r>
      <w:proofErr w:type="spellStart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педкадрами</w:t>
      </w:r>
      <w:proofErr w:type="spellEnd"/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;</w:t>
      </w:r>
    </w:p>
    <w:p w:rsidR="006A635E" w:rsidRPr="006A635E" w:rsidRDefault="006A635E" w:rsidP="006A635E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воспользоваться результатами оценки в случае конфликтных ситуаций.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— </w:t>
      </w:r>
      <w:proofErr w:type="spellStart"/>
      <w:r w:rsidRPr="006A635E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педработников</w:t>
      </w:r>
      <w:proofErr w:type="spellEnd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 педагогических работников появилась возможность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— родителей</w:t>
      </w: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Теперь родители (законные представители) обучающихся могут обратиться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для определения уровня результатов освоения обучающимся образовательных программ и получить по результатам не только оценку, но и соответствующие рекомендации.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A635E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— обучающихся старших классов</w:t>
      </w:r>
    </w:p>
    <w:p w:rsidR="006A635E" w:rsidRPr="006A635E" w:rsidRDefault="006A635E" w:rsidP="006A635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6A6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Согласно документу обучающиеся старших классов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747258" w:rsidRDefault="00747258"/>
    <w:sectPr w:rsidR="00747258" w:rsidSect="007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44A"/>
    <w:multiLevelType w:val="multilevel"/>
    <w:tmpl w:val="3C7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F4D11"/>
    <w:multiLevelType w:val="multilevel"/>
    <w:tmpl w:val="830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6799B"/>
    <w:multiLevelType w:val="multilevel"/>
    <w:tmpl w:val="1F0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8525B"/>
    <w:multiLevelType w:val="multilevel"/>
    <w:tmpl w:val="500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058B4"/>
    <w:multiLevelType w:val="multilevel"/>
    <w:tmpl w:val="A1B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D572A"/>
    <w:multiLevelType w:val="multilevel"/>
    <w:tmpl w:val="761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15673"/>
    <w:multiLevelType w:val="multilevel"/>
    <w:tmpl w:val="72A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237EE"/>
    <w:multiLevelType w:val="multilevel"/>
    <w:tmpl w:val="C43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F52C6"/>
    <w:multiLevelType w:val="multilevel"/>
    <w:tmpl w:val="55E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46EFD"/>
    <w:multiLevelType w:val="multilevel"/>
    <w:tmpl w:val="6F2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5E"/>
    <w:rsid w:val="006A635E"/>
    <w:rsid w:val="00747258"/>
    <w:rsid w:val="00D6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35E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6A6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2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227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8426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02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</dc:creator>
  <cp:lastModifiedBy>Дутова</cp:lastModifiedBy>
  <cp:revision>2</cp:revision>
  <cp:lastPrinted>2016-07-26T09:55:00Z</cp:lastPrinted>
  <dcterms:created xsi:type="dcterms:W3CDTF">2016-07-26T09:54:00Z</dcterms:created>
  <dcterms:modified xsi:type="dcterms:W3CDTF">2016-07-26T09:55:00Z</dcterms:modified>
</cp:coreProperties>
</file>